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4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40138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40138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55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40138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48242018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